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9F7" w:rsidRDefault="009F1A83"/>
    <w:p w:rsidR="00F82041" w:rsidRDefault="00F82041"/>
    <w:tbl>
      <w:tblPr>
        <w:tblW w:w="7500" w:type="dxa"/>
        <w:shd w:val="clear" w:color="auto" w:fill="ECECE2"/>
        <w:tblCellMar>
          <w:left w:w="0" w:type="dxa"/>
          <w:right w:w="0" w:type="dxa"/>
        </w:tblCellMar>
        <w:tblLook w:val="04A0"/>
      </w:tblPr>
      <w:tblGrid>
        <w:gridCol w:w="6691"/>
        <w:gridCol w:w="791"/>
        <w:gridCol w:w="6"/>
        <w:gridCol w:w="6"/>
        <w:gridCol w:w="6"/>
      </w:tblGrid>
      <w:tr w:rsidR="00F82041" w:rsidRPr="00F82041" w:rsidTr="00F82041">
        <w:tc>
          <w:tcPr>
            <w:tcW w:w="0" w:type="auto"/>
            <w:gridSpan w:val="5"/>
            <w:shd w:val="clear" w:color="auto" w:fill="CCCCBC"/>
            <w:noWrap/>
            <w:tcMar>
              <w:top w:w="75" w:type="dxa"/>
              <w:left w:w="150" w:type="dxa"/>
              <w:bottom w:w="75" w:type="dxa"/>
              <w:right w:w="0" w:type="dxa"/>
            </w:tcMar>
            <w:vAlign w:val="center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System Ancillary Service Capacity Monitor</w:t>
            </w:r>
          </w:p>
        </w:tc>
      </w:tr>
      <w:tr w:rsidR="00F82041" w:rsidRPr="00F82041" w:rsidTr="00F82041">
        <w:tc>
          <w:tcPr>
            <w:tcW w:w="0" w:type="auto"/>
            <w:gridSpan w:val="5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Last Updated Sep 09 2012 20:11:11 CDT</w:t>
            </w: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gridSpan w:val="2"/>
            <w:shd w:val="clear" w:color="auto" w:fill="CCCCBC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Responsive Reserve Capacity (MW)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Generation Resources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1,401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Load Resources (excludes Controllable Load Resources)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1,380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Controllable Load Resources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0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gridSpan w:val="2"/>
            <w:shd w:val="clear" w:color="auto" w:fill="CCCCBC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Non-Spin Reserve Capacity (MW)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On-Line Generation Resources With Energy Offer Curves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17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On-Line Generation Resources with Output Schedule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0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Off-Line Generation Resources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931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Undeployed</w:t>
            </w:r>
            <w:proofErr w:type="spellEnd"/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 xml:space="preserve"> Load Resources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0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gridSpan w:val="2"/>
            <w:shd w:val="clear" w:color="auto" w:fill="CCCCBC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Regulation Up / Regulation Down Capacity (MW)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Undeployed</w:t>
            </w:r>
            <w:proofErr w:type="spellEnd"/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proofErr w:type="spellStart"/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Reg</w:t>
            </w:r>
            <w:proofErr w:type="spellEnd"/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-Up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395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Undeployed</w:t>
            </w:r>
            <w:proofErr w:type="spellEnd"/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proofErr w:type="spellStart"/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Reg</w:t>
            </w:r>
            <w:proofErr w:type="spellEnd"/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-Down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511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gridSpan w:val="2"/>
            <w:shd w:val="clear" w:color="auto" w:fill="CCCCBC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System Capacity (MW)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Capacity with Energy Offer Curve Available to Increase SCED Base Points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1,698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Capacity without Energy Offer Curve Available to Increase SCED Base Points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1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Capacity with Energy Offer Curve Available to Decrease SCED Base Points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-17,199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Capacity without Energy Offer Curve Available to Decrease SCED Base Points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-1,464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041" w:rsidRPr="00F82041" w:rsidTr="00F82041">
        <w:trPr>
          <w:trHeight w:val="300"/>
        </w:trPr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color w:val="000000"/>
                <w:sz w:val="18"/>
              </w:rPr>
              <w:t>ERCOT-Wide Physical Responsive Capability</w:t>
            </w:r>
          </w:p>
        </w:tc>
        <w:tc>
          <w:tcPr>
            <w:tcW w:w="0" w:type="auto"/>
            <w:shd w:val="clear" w:color="auto" w:fill="ECECE2"/>
            <w:noWrap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82041" w:rsidRPr="00F82041" w:rsidRDefault="00F82041" w:rsidP="00F8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041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3,795</w:t>
            </w: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CECE2"/>
            <w:hideMark/>
          </w:tcPr>
          <w:p w:rsidR="00F82041" w:rsidRPr="00F82041" w:rsidRDefault="00F82041" w:rsidP="00F82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82041" w:rsidRPr="00F82041" w:rsidRDefault="00F82041" w:rsidP="00F82041">
      <w:pPr>
        <w:spacing w:after="0"/>
        <w:rPr>
          <w:b/>
        </w:rPr>
      </w:pPr>
      <w:r w:rsidRPr="00F82041">
        <w:rPr>
          <w:b/>
        </w:rPr>
        <w:t>Responsive Reserve Responsibility (MW)</w:t>
      </w:r>
    </w:p>
    <w:p w:rsidR="00F82041" w:rsidRDefault="00F82041" w:rsidP="00F82041">
      <w:pPr>
        <w:spacing w:after="0"/>
      </w:pPr>
      <w:r>
        <w:t xml:space="preserve">Generation Resources </w:t>
      </w:r>
    </w:p>
    <w:p w:rsidR="00F82041" w:rsidRDefault="00F82041" w:rsidP="00F82041">
      <w:pPr>
        <w:spacing w:after="0"/>
      </w:pPr>
      <w:r>
        <w:t>Load Resources (excluding Controllable Load Resources)</w:t>
      </w:r>
    </w:p>
    <w:p w:rsidR="00F82041" w:rsidRDefault="00F82041" w:rsidP="00F82041">
      <w:pPr>
        <w:spacing w:after="0"/>
      </w:pPr>
      <w:r>
        <w:t>Controllable Load Resources</w:t>
      </w:r>
    </w:p>
    <w:p w:rsidR="00F82041" w:rsidRDefault="00F82041" w:rsidP="00F82041">
      <w:pPr>
        <w:spacing w:after="0"/>
        <w:rPr>
          <w:b/>
        </w:rPr>
      </w:pPr>
      <w:r w:rsidRPr="00F82041">
        <w:rPr>
          <w:b/>
        </w:rPr>
        <w:t>RRS Deployed (MW)</w:t>
      </w:r>
    </w:p>
    <w:p w:rsidR="00F82041" w:rsidRDefault="00F82041" w:rsidP="00F82041">
      <w:pPr>
        <w:spacing w:after="0"/>
      </w:pPr>
      <w:r>
        <w:t xml:space="preserve">Generation Resources </w:t>
      </w:r>
    </w:p>
    <w:p w:rsidR="00F82041" w:rsidRDefault="00F82041" w:rsidP="00F82041">
      <w:pPr>
        <w:spacing w:after="0"/>
      </w:pPr>
      <w:r>
        <w:t>Load Resources (excluding Controllable Load Resources)</w:t>
      </w:r>
    </w:p>
    <w:p w:rsidR="00F82041" w:rsidRDefault="00F82041" w:rsidP="00F82041">
      <w:pPr>
        <w:spacing w:after="0"/>
      </w:pPr>
      <w:r>
        <w:t>Controllable Load Resources</w:t>
      </w:r>
    </w:p>
    <w:p w:rsidR="00F82041" w:rsidRDefault="00F82041" w:rsidP="00F82041">
      <w:pPr>
        <w:spacing w:after="0"/>
        <w:rPr>
          <w:b/>
        </w:rPr>
      </w:pPr>
      <w:r>
        <w:rPr>
          <w:b/>
        </w:rPr>
        <w:t>Non-Spin Reserve Responsibility (MW)</w:t>
      </w:r>
    </w:p>
    <w:p w:rsidR="009F1A83" w:rsidRDefault="009F1A83" w:rsidP="00F82041">
      <w:pPr>
        <w:spacing w:after="0"/>
      </w:pPr>
      <w:r>
        <w:t xml:space="preserve">On-Line </w:t>
      </w:r>
      <w:r w:rsidR="00F82041" w:rsidRPr="00F82041">
        <w:t>Generation</w:t>
      </w:r>
      <w:r w:rsidR="00F82041">
        <w:t xml:space="preserve"> Resources</w:t>
      </w:r>
      <w:r>
        <w:t xml:space="preserve"> with Energy Offer Curves</w:t>
      </w:r>
    </w:p>
    <w:p w:rsidR="009F1A83" w:rsidRDefault="009F1A83" w:rsidP="00F82041">
      <w:pPr>
        <w:spacing w:after="0"/>
      </w:pPr>
      <w:r>
        <w:t>On-Line Generation Resources with Output Schedules</w:t>
      </w:r>
    </w:p>
    <w:p w:rsidR="009F1A83" w:rsidRDefault="009F1A83" w:rsidP="00F82041">
      <w:pPr>
        <w:spacing w:after="0"/>
      </w:pPr>
      <w:r>
        <w:t xml:space="preserve"> Load Resources</w:t>
      </w:r>
    </w:p>
    <w:p w:rsidR="009F1A83" w:rsidRDefault="009F1A83" w:rsidP="00F82041">
      <w:pPr>
        <w:spacing w:after="0"/>
      </w:pPr>
      <w:r>
        <w:t>Off-Line Resources other than QSGRs</w:t>
      </w:r>
    </w:p>
    <w:p w:rsidR="009F1A83" w:rsidRDefault="009F1A83" w:rsidP="00F82041">
      <w:pPr>
        <w:spacing w:after="0"/>
      </w:pPr>
      <w:r>
        <w:t>QSGRs</w:t>
      </w:r>
    </w:p>
    <w:p w:rsidR="009F1A83" w:rsidRPr="009F1A83" w:rsidRDefault="009F1A83" w:rsidP="00F82041">
      <w:pPr>
        <w:spacing w:after="0"/>
        <w:rPr>
          <w:b/>
        </w:rPr>
      </w:pPr>
      <w:r w:rsidRPr="009F1A83">
        <w:rPr>
          <w:b/>
        </w:rPr>
        <w:t>AS Responsibility for URS</w:t>
      </w:r>
    </w:p>
    <w:p w:rsidR="009F1A83" w:rsidRPr="009F1A83" w:rsidRDefault="009F1A83" w:rsidP="00F82041">
      <w:pPr>
        <w:spacing w:after="0"/>
        <w:rPr>
          <w:b/>
        </w:rPr>
      </w:pPr>
      <w:r w:rsidRPr="009F1A83">
        <w:rPr>
          <w:b/>
        </w:rPr>
        <w:t>AS Responsibility for DRS</w:t>
      </w:r>
    </w:p>
    <w:p w:rsidR="00F82041" w:rsidRDefault="00F82041" w:rsidP="00F82041">
      <w:pPr>
        <w:spacing w:after="0"/>
      </w:pPr>
      <w:r w:rsidRPr="00F82041">
        <w:t xml:space="preserve"> </w:t>
      </w:r>
    </w:p>
    <w:p w:rsidR="009F1A83" w:rsidRPr="00F82041" w:rsidRDefault="009F1A83" w:rsidP="00F82041">
      <w:pPr>
        <w:spacing w:after="0"/>
      </w:pPr>
    </w:p>
    <w:sectPr w:rsidR="009F1A83" w:rsidRPr="00F82041" w:rsidSect="00D85C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82041"/>
    <w:rsid w:val="002D556A"/>
    <w:rsid w:val="009F1A83"/>
    <w:rsid w:val="00A66B2B"/>
    <w:rsid w:val="00D85C93"/>
    <w:rsid w:val="00F8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C9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elvalueclass1">
    <w:name w:val="labelvalueclass1"/>
    <w:basedOn w:val="DefaultParagraphFont"/>
    <w:rsid w:val="00F82041"/>
    <w:rPr>
      <w:rFonts w:ascii="Arial" w:hAnsi="Arial" w:cs="Arial" w:hint="default"/>
      <w:color w:val="000000"/>
      <w:sz w:val="18"/>
      <w:szCs w:val="18"/>
      <w:shd w:val="clear" w:color="auto" w:fill="ECECE2"/>
    </w:rPr>
  </w:style>
  <w:style w:type="character" w:customStyle="1" w:styleId="headervalueclass1">
    <w:name w:val="headervalueclass1"/>
    <w:basedOn w:val="DefaultParagraphFont"/>
    <w:rsid w:val="00F82041"/>
    <w:rPr>
      <w:rFonts w:ascii="Arial" w:hAnsi="Arial" w:cs="Arial" w:hint="default"/>
      <w:b/>
      <w:bCs/>
      <w:color w:val="000000"/>
      <w:sz w:val="21"/>
      <w:szCs w:val="21"/>
      <w:shd w:val="clear" w:color="auto" w:fill="CCCCBC"/>
    </w:rPr>
  </w:style>
  <w:style w:type="character" w:customStyle="1" w:styleId="labelvalueclassbold1">
    <w:name w:val="labelvalueclassbold1"/>
    <w:basedOn w:val="DefaultParagraphFont"/>
    <w:rsid w:val="00F82041"/>
    <w:rPr>
      <w:rFonts w:ascii="Arial" w:hAnsi="Arial" w:cs="Arial" w:hint="default"/>
      <w:b/>
      <w:bCs/>
      <w:color w:val="000000"/>
      <w:sz w:val="18"/>
      <w:szCs w:val="18"/>
      <w:shd w:val="clear" w:color="auto" w:fill="ECECE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8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EFH Corp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WMS</dc:creator>
  <cp:keywords/>
  <dc:description/>
  <cp:lastModifiedBy>WMS</cp:lastModifiedBy>
  <cp:revision>1</cp:revision>
  <dcterms:created xsi:type="dcterms:W3CDTF">2012-09-10T01:11:00Z</dcterms:created>
  <dcterms:modified xsi:type="dcterms:W3CDTF">2012-09-10T01:27:00Z</dcterms:modified>
</cp:coreProperties>
</file>